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1561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603"/>
        <w:gridCol w:w="2601"/>
        <w:gridCol w:w="2603"/>
        <w:gridCol w:w="2603"/>
        <w:gridCol w:w="2601"/>
        <w:gridCol w:w="2603"/>
      </w:tblGrid>
      <w:tr>
        <w:trPr/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60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 ответственного, контактный телефон</w:t>
            </w:r>
          </w:p>
        </w:tc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раздела в котором доложена быть размещена информация</w:t>
            </w:r>
          </w:p>
        </w:tc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Действия, которые необходимо совершить</w:t>
            </w:r>
          </w:p>
        </w:tc>
        <w:tc>
          <w:tcPr>
            <w:tcW w:w="260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Основание для размещения</w:t>
            </w:r>
          </w:p>
        </w:tc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Заголовок</w:t>
            </w:r>
          </w:p>
        </w:tc>
      </w:tr>
      <w:tr>
        <w:trPr/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Группа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снабжения МТС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отдела закупок ФКУ «ПривЦМТО Росгвардии»</w:t>
            </w:r>
          </w:p>
        </w:tc>
        <w:tc>
          <w:tcPr>
            <w:tcW w:w="260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Попов Евгений Геннадьевич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 8(831)265-30-56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Реализация движимого военного имущества </w:t>
            </w:r>
          </w:p>
        </w:tc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Добавить</w:t>
            </w:r>
          </w:p>
        </w:tc>
        <w:tc>
          <w:tcPr>
            <w:tcW w:w="2601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Постановлением Правительства РФ от 22.07.2002г. № 549.</w:t>
            </w:r>
          </w:p>
        </w:tc>
        <w:tc>
          <w:tcPr>
            <w:tcW w:w="2603" w:type="dxa"/>
            <w:tcBorders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 о реализации высвобождаемого движимого военного имущества ПривО ВНГ РФ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4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411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LibreOffice/6.4.4.2$Linux_X86_64 LibreOffice_project/40$Build-2</Application>
  <Pages>1</Pages>
  <Words>58</Words>
  <Characters>457</Characters>
  <CharactersWithSpaces>504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2018-11-27T07:38:00Z</dcterms:created>
  <dc:creator>Суслин Сергей Юрьевич</dc:creator>
  <dc:description/>
  <dc:language>ru-RU</dc:language>
  <cp:lastModifiedBy/>
  <dcterms:modified xsi:type="dcterms:W3CDTF">2021-08-03T11:21:52Z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